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D61EB" w14:textId="77777777" w:rsidR="00294826" w:rsidRDefault="00E97A88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中小学英语课堂音视频教学素材设计大赛评分细则</w:t>
      </w:r>
    </w:p>
    <w:p w14:paraId="2C025076" w14:textId="77777777" w:rsidR="00294826" w:rsidRDefault="00294826">
      <w:pPr>
        <w:jc w:val="center"/>
        <w:rPr>
          <w:rFonts w:ascii="黑体" w:eastAsia="黑体"/>
          <w:sz w:val="32"/>
          <w:szCs w:val="32"/>
        </w:rPr>
      </w:pPr>
    </w:p>
    <w:tbl>
      <w:tblPr>
        <w:tblW w:w="86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7"/>
        <w:gridCol w:w="1341"/>
        <w:gridCol w:w="6054"/>
      </w:tblGrid>
      <w:tr w:rsidR="00294826" w14:paraId="3449FFCD" w14:textId="77777777"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D57B68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>一级指标</w:t>
            </w: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EC3BFD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二级指标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C658D0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指标说明</w:t>
            </w:r>
          </w:p>
        </w:tc>
      </w:tr>
      <w:tr w:rsidR="00294826" w14:paraId="020B7C67" w14:textId="77777777">
        <w:tc>
          <w:tcPr>
            <w:tcW w:w="12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E725F4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 w14:paraId="5FA7CA3F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选题设计</w:t>
            </w:r>
            <w:r>
              <w:rPr>
                <w:rFonts w:ascii="宋体" w:hAnsi="宋体" w:cs="宋体"/>
                <w:kern w:val="0"/>
                <w:sz w:val="24"/>
              </w:rPr>
              <w:br/>
              <w:t>(10</w:t>
            </w:r>
            <w:r>
              <w:rPr>
                <w:rFonts w:ascii="宋体" w:hAnsi="宋体" w:cs="宋体"/>
                <w:kern w:val="0"/>
                <w:sz w:val="24"/>
              </w:rPr>
              <w:t>分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06AD1A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选题简明</w:t>
            </w:r>
          </w:p>
          <w:p w14:paraId="722B8C98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BD8E5F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主要针对知识点、例题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ascii="宋体" w:hAnsi="宋体" w:cs="宋体"/>
                <w:kern w:val="0"/>
                <w:sz w:val="24"/>
              </w:rPr>
              <w:t>习题、活动</w:t>
            </w:r>
            <w:r>
              <w:rPr>
                <w:rFonts w:ascii="宋体" w:hAnsi="宋体" w:cs="宋体" w:hint="eastAsia"/>
                <w:kern w:val="0"/>
                <w:sz w:val="24"/>
              </w:rPr>
              <w:t>、练习</w:t>
            </w:r>
            <w:r>
              <w:rPr>
                <w:rFonts w:ascii="宋体" w:hAnsi="宋体" w:cs="宋体"/>
                <w:kern w:val="0"/>
                <w:sz w:val="24"/>
              </w:rPr>
              <w:t>等环节进行讲授、分析、推理、答疑等教学选题。尽量</w:t>
            </w:r>
            <w:r>
              <w:rPr>
                <w:rFonts w:ascii="宋体" w:hAnsi="宋体" w:cs="宋体"/>
                <w:kern w:val="0"/>
                <w:sz w:val="24"/>
              </w:rPr>
              <w:t>“</w:t>
            </w:r>
            <w:r>
              <w:rPr>
                <w:rFonts w:ascii="宋体" w:hAnsi="宋体" w:cs="宋体"/>
                <w:kern w:val="0"/>
                <w:sz w:val="24"/>
              </w:rPr>
              <w:t>小（微）而精</w:t>
            </w:r>
            <w:r>
              <w:rPr>
                <w:rFonts w:ascii="宋体" w:hAnsi="宋体" w:cs="宋体"/>
                <w:kern w:val="0"/>
                <w:sz w:val="24"/>
              </w:rPr>
              <w:t>”</w:t>
            </w:r>
            <w:r>
              <w:rPr>
                <w:rFonts w:ascii="宋体" w:hAnsi="宋体" w:cs="宋体"/>
                <w:kern w:val="0"/>
                <w:sz w:val="24"/>
              </w:rPr>
              <w:t>，建议围绕某个具体的点，而不是抽象、宽泛的面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。</w:t>
            </w:r>
          </w:p>
        </w:tc>
      </w:tr>
      <w:tr w:rsidR="00294826" w14:paraId="12B254A4" w14:textId="77777777">
        <w:tc>
          <w:tcPr>
            <w:tcW w:w="12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B01D24" w14:textId="77777777" w:rsidR="00294826" w:rsidRDefault="0029482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5A9784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设计合理</w:t>
            </w:r>
          </w:p>
          <w:p w14:paraId="06737E98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CC4651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应围绕教学或学习中的常见、典型、有代表的问题或内容进行针对性设计，要能够有效解决教与学过程中的重点、难点、疑点、考点等问题。</w:t>
            </w:r>
          </w:p>
        </w:tc>
      </w:tr>
      <w:tr w:rsidR="00294826" w14:paraId="76E45C36" w14:textId="77777777">
        <w:tc>
          <w:tcPr>
            <w:tcW w:w="12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65C86E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教学内容</w:t>
            </w:r>
            <w:r>
              <w:rPr>
                <w:rFonts w:ascii="宋体" w:hAnsi="宋体" w:cs="宋体"/>
                <w:kern w:val="0"/>
                <w:sz w:val="24"/>
              </w:rPr>
              <w:br/>
              <w:t>(20</w:t>
            </w:r>
            <w:r>
              <w:rPr>
                <w:rFonts w:ascii="宋体" w:hAnsi="宋体" w:cs="宋体"/>
                <w:kern w:val="0"/>
                <w:sz w:val="24"/>
              </w:rPr>
              <w:t>分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C70E4A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科学正确</w:t>
            </w:r>
          </w:p>
          <w:p w14:paraId="4C7BD6B1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E82BC7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教学内容严谨，不出现</w:t>
            </w:r>
            <w:r>
              <w:rPr>
                <w:rFonts w:ascii="宋体" w:hAnsi="宋体" w:cs="宋体" w:hint="eastAsia"/>
                <w:kern w:val="0"/>
                <w:sz w:val="24"/>
              </w:rPr>
              <w:t>学科</w:t>
            </w:r>
            <w:r>
              <w:rPr>
                <w:rFonts w:ascii="宋体" w:hAnsi="宋体" w:cs="宋体"/>
                <w:kern w:val="0"/>
                <w:sz w:val="24"/>
              </w:rPr>
              <w:t>性错误。</w:t>
            </w:r>
          </w:p>
        </w:tc>
      </w:tr>
      <w:tr w:rsidR="00294826" w14:paraId="4AAAB2A1" w14:textId="77777777">
        <w:tc>
          <w:tcPr>
            <w:tcW w:w="12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B28B8A" w14:textId="77777777" w:rsidR="00294826" w:rsidRDefault="0029482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9FF3CB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逻辑清晰</w:t>
            </w:r>
          </w:p>
          <w:p w14:paraId="7858713C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FCF75D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教学内容的组织与编排，要符合学生的认知逻辑规律，过程主线清晰、重点突出，逻辑性强，明了易懂。</w:t>
            </w:r>
          </w:p>
        </w:tc>
      </w:tr>
      <w:tr w:rsidR="00294826" w14:paraId="65871DB0" w14:textId="77777777">
        <w:tc>
          <w:tcPr>
            <w:tcW w:w="12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93B078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 w14:paraId="69E5A73C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作品规范</w:t>
            </w:r>
            <w:r>
              <w:rPr>
                <w:rFonts w:ascii="宋体" w:hAnsi="宋体" w:cs="宋体"/>
                <w:kern w:val="0"/>
                <w:sz w:val="24"/>
              </w:rPr>
              <w:br/>
              <w:t>(</w:t>
            </w:r>
            <w:r>
              <w:rPr>
                <w:rFonts w:ascii="宋体" w:hAnsi="宋体" w:cs="宋体" w:hint="eastAsia"/>
                <w:kern w:val="0"/>
                <w:sz w:val="24"/>
              </w:rPr>
              <w:t>40</w:t>
            </w:r>
            <w:r>
              <w:rPr>
                <w:rFonts w:ascii="宋体" w:hAnsi="宋体" w:cs="宋体"/>
                <w:kern w:val="0"/>
                <w:sz w:val="24"/>
              </w:rPr>
              <w:t>分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4D991E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结构完整</w:t>
            </w:r>
          </w:p>
          <w:p w14:paraId="7DF7D216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438D0E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作品必须包含</w:t>
            </w:r>
            <w:r>
              <w:rPr>
                <w:rFonts w:ascii="宋体" w:hAnsi="宋体" w:cs="宋体" w:hint="eastAsia"/>
                <w:kern w:val="0"/>
                <w:sz w:val="24"/>
              </w:rPr>
              <w:t>音频或</w:t>
            </w:r>
            <w:r>
              <w:rPr>
                <w:rFonts w:ascii="宋体" w:hAnsi="宋体" w:cs="宋体"/>
                <w:kern w:val="0"/>
                <w:sz w:val="24"/>
              </w:rPr>
              <w:t>视频，具有一定的独立性和完整性，</w:t>
            </w:r>
            <w:r>
              <w:rPr>
                <w:rFonts w:ascii="宋体" w:hAnsi="宋体" w:cs="宋体" w:hint="eastAsia"/>
                <w:kern w:val="0"/>
                <w:sz w:val="24"/>
              </w:rPr>
              <w:t>采用该素材上课的教师对音视频无需进行暂停、重复、解释、说明等操作。</w:t>
            </w:r>
          </w:p>
        </w:tc>
      </w:tr>
      <w:tr w:rsidR="00294826" w14:paraId="6BF20330" w14:textId="77777777">
        <w:tc>
          <w:tcPr>
            <w:tcW w:w="12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8ACD58" w14:textId="77777777" w:rsidR="00294826" w:rsidRDefault="0029482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F46BBA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技术规范</w:t>
            </w:r>
          </w:p>
          <w:p w14:paraId="49D5B8B4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1BAE14" w14:textId="1F370558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音视频</w:t>
            </w:r>
            <w:r>
              <w:rPr>
                <w:rFonts w:ascii="宋体" w:hAnsi="宋体" w:cs="宋体"/>
                <w:kern w:val="0"/>
                <w:sz w:val="24"/>
              </w:rPr>
              <w:t>时长</w:t>
            </w:r>
            <w:r w:rsidR="00425ED9"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分钟，</w:t>
            </w:r>
            <w:r>
              <w:rPr>
                <w:rFonts w:ascii="宋体" w:hAnsi="宋体" w:cs="宋体" w:hint="eastAsia"/>
                <w:kern w:val="0"/>
                <w:sz w:val="24"/>
              </w:rPr>
              <w:t>音频</w:t>
            </w:r>
            <w:r>
              <w:rPr>
                <w:rFonts w:ascii="宋体" w:hAnsi="宋体" w:cs="宋体"/>
                <w:kern w:val="0"/>
                <w:sz w:val="24"/>
              </w:rPr>
              <w:t>声音清楚（无杂音）、视频画质清晰、图像稳定、声音与画面同步；教案要围绕所选主题进行设计，要突出重点，注重实效；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教学</w:t>
            </w:r>
            <w:r>
              <w:rPr>
                <w:rFonts w:ascii="宋体" w:hAnsi="宋体" w:cs="宋体"/>
                <w:kern w:val="0"/>
                <w:sz w:val="24"/>
              </w:rPr>
              <w:t>设计要形象直观、层次分明；简单明了，教学辅助效果好；</w:t>
            </w:r>
          </w:p>
        </w:tc>
      </w:tr>
      <w:tr w:rsidR="00294826" w14:paraId="3AAE8714" w14:textId="77777777">
        <w:tc>
          <w:tcPr>
            <w:tcW w:w="12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71450B" w14:textId="77777777" w:rsidR="00294826" w:rsidRDefault="0029482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729389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语言规范</w:t>
            </w:r>
          </w:p>
          <w:p w14:paraId="3892AEC2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</w:rPr>
              <w:t>30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4726F5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语音纯正、流畅自然、</w:t>
            </w:r>
            <w:r>
              <w:rPr>
                <w:rFonts w:ascii="宋体" w:hAnsi="宋体" w:cs="宋体"/>
                <w:kern w:val="0"/>
                <w:sz w:val="24"/>
              </w:rPr>
              <w:t>声音洪亮</w:t>
            </w:r>
            <w:r>
              <w:rPr>
                <w:rFonts w:ascii="宋体" w:hAnsi="宋体" w:cs="宋体" w:hint="eastAsia"/>
                <w:kern w:val="0"/>
                <w:sz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</w:rPr>
              <w:t>富有感染力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。</w:t>
            </w:r>
          </w:p>
        </w:tc>
      </w:tr>
      <w:tr w:rsidR="00294826" w14:paraId="16F2280C" w14:textId="77777777">
        <w:tc>
          <w:tcPr>
            <w:tcW w:w="12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80F0B1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 w14:paraId="719E9BC0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教学效果</w:t>
            </w:r>
            <w:r>
              <w:rPr>
                <w:rFonts w:ascii="宋体" w:hAnsi="宋体" w:cs="宋体"/>
                <w:kern w:val="0"/>
                <w:sz w:val="24"/>
              </w:rPr>
              <w:br/>
              <w:t>(</w:t>
            </w: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/>
                <w:kern w:val="0"/>
                <w:sz w:val="24"/>
              </w:rPr>
              <w:t>分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CA12B4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形式新颖</w:t>
            </w:r>
          </w:p>
          <w:p w14:paraId="1F3C6A45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C59BAD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构思新颖，教学方法富有创意，类型包括但不限于：教授类、解题类、答疑类、实验类、活动类、其他类</w:t>
            </w:r>
            <w:r>
              <w:rPr>
                <w:rFonts w:ascii="宋体" w:hAnsi="宋体" w:cs="宋体" w:hint="eastAsia"/>
                <w:kern w:val="0"/>
                <w:sz w:val="24"/>
              </w:rPr>
              <w:t>。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:rsidR="00294826" w14:paraId="1AE55106" w14:textId="77777777">
        <w:tc>
          <w:tcPr>
            <w:tcW w:w="12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F712EC" w14:textId="77777777" w:rsidR="00294826" w:rsidRDefault="0029482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9DDB46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趣味性强</w:t>
            </w:r>
          </w:p>
          <w:p w14:paraId="31F1E9B7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9FF0CA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教学过程深入浅出，形象生动，精彩有趣，启发引导性强，有利于提升学生学习积极主动性。</w:t>
            </w:r>
          </w:p>
        </w:tc>
      </w:tr>
      <w:tr w:rsidR="00294826" w14:paraId="45286E87" w14:textId="77777777">
        <w:tc>
          <w:tcPr>
            <w:tcW w:w="12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620C46" w14:textId="77777777" w:rsidR="00294826" w:rsidRDefault="0029482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7DC301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目标达成</w:t>
            </w:r>
          </w:p>
          <w:p w14:paraId="49AED494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E1C17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完成设定的教学目标，有效解决实际教学问题，促进学生思维的提升、能力的提高。</w:t>
            </w:r>
          </w:p>
        </w:tc>
      </w:tr>
      <w:tr w:rsidR="00294826" w14:paraId="56EE06EB" w14:textId="77777777"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251885" w14:textId="77777777" w:rsidR="00294826" w:rsidRDefault="00E97A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总计</w:t>
            </w:r>
          </w:p>
        </w:tc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2A7A3D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kern w:val="0"/>
                <w:sz w:val="24"/>
              </w:rPr>
              <w:t>100</w:t>
            </w:r>
            <w:r>
              <w:rPr>
                <w:rFonts w:ascii="宋体" w:hAnsi="宋体" w:cs="宋体" w:hint="eastAsia"/>
                <w:kern w:val="0"/>
                <w:sz w:val="24"/>
              </w:rPr>
              <w:t>分</w:t>
            </w:r>
          </w:p>
        </w:tc>
        <w:tc>
          <w:tcPr>
            <w:tcW w:w="6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A03A6C" w14:textId="77777777" w:rsidR="00294826" w:rsidRDefault="00E97A8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 w14:paraId="048C3C5E" w14:textId="77777777" w:rsidR="00294826" w:rsidRDefault="00294826"/>
    <w:sectPr w:rsidR="00294826">
      <w:pgSz w:w="12240" w:h="15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01DDF" w14:textId="77777777" w:rsidR="00E97A88" w:rsidRDefault="00E97A88" w:rsidP="00425ED9">
      <w:r>
        <w:separator/>
      </w:r>
    </w:p>
  </w:endnote>
  <w:endnote w:type="continuationSeparator" w:id="0">
    <w:p w14:paraId="212D9464" w14:textId="77777777" w:rsidR="00E97A88" w:rsidRDefault="00E97A88" w:rsidP="00425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9BED6" w14:textId="77777777" w:rsidR="00E97A88" w:rsidRDefault="00E97A88" w:rsidP="00425ED9">
      <w:r>
        <w:separator/>
      </w:r>
    </w:p>
  </w:footnote>
  <w:footnote w:type="continuationSeparator" w:id="0">
    <w:p w14:paraId="11E8DA1E" w14:textId="77777777" w:rsidR="00E97A88" w:rsidRDefault="00E97A88" w:rsidP="00425E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36D7"/>
    <w:rsid w:val="00023CCF"/>
    <w:rsid w:val="00294826"/>
    <w:rsid w:val="002A6491"/>
    <w:rsid w:val="00425ED9"/>
    <w:rsid w:val="00A77183"/>
    <w:rsid w:val="00E97A88"/>
    <w:rsid w:val="00FA36D7"/>
    <w:rsid w:val="0D2F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6DD79"/>
  <w15:docId w15:val="{29341F1C-15E3-46E7-96E4-A4FFD0961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ED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ED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110</Words>
  <Characters>627</Characters>
  <Application>Microsoft Office Word</Application>
  <DocSecurity>0</DocSecurity>
  <Lines>5</Lines>
  <Paragraphs>1</Paragraphs>
  <ScaleCrop>false</ScaleCrop>
  <Company>china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FLCLibE1</cp:lastModifiedBy>
  <cp:revision>3</cp:revision>
  <dcterms:created xsi:type="dcterms:W3CDTF">2017-01-09T07:02:00Z</dcterms:created>
  <dcterms:modified xsi:type="dcterms:W3CDTF">2026-06-16T03:09:00Z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